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A57674" w:rsidRPr="004C454C" w:rsidTr="00175EE7">
        <w:trPr>
          <w:trHeight w:hRule="exact" w:val="1528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851" w:type="dxa"/>
          </w:tcPr>
          <w:p w:rsidR="00A57674" w:rsidRDefault="00A5767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A57674" w:rsidRPr="004C454C" w:rsidTr="00175EE7">
        <w:trPr>
          <w:trHeight w:hRule="exact" w:val="138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Tr="00175EE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7674" w:rsidRPr="004C454C" w:rsidTr="00175EE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4C45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45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A57674" w:rsidRPr="004C454C" w:rsidTr="00175EE7">
        <w:trPr>
          <w:trHeight w:hRule="exact" w:val="211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Tr="00175EE7">
        <w:trPr>
          <w:trHeight w:hRule="exact" w:val="277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7674" w:rsidTr="00175EE7">
        <w:trPr>
          <w:trHeight w:hRule="exact" w:val="138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851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1277" w:type="dxa"/>
          </w:tcPr>
          <w:p w:rsidR="00A57674" w:rsidRDefault="00A57674"/>
        </w:tc>
        <w:tc>
          <w:tcPr>
            <w:tcW w:w="1002" w:type="dxa"/>
          </w:tcPr>
          <w:p w:rsidR="00A57674" w:rsidRDefault="00A57674"/>
        </w:tc>
        <w:tc>
          <w:tcPr>
            <w:tcW w:w="2839" w:type="dxa"/>
          </w:tcPr>
          <w:p w:rsidR="00A57674" w:rsidRDefault="00A57674"/>
        </w:tc>
      </w:tr>
      <w:tr w:rsidR="00A57674" w:rsidRPr="004C454C" w:rsidTr="00175EE7">
        <w:trPr>
          <w:trHeight w:hRule="exact" w:val="277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851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1277" w:type="dxa"/>
          </w:tcPr>
          <w:p w:rsidR="00A57674" w:rsidRDefault="00A5767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7674" w:rsidRPr="004C454C" w:rsidTr="00175EE7">
        <w:trPr>
          <w:trHeight w:hRule="exact" w:val="138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Tr="00175EE7">
        <w:trPr>
          <w:trHeight w:hRule="exact" w:val="277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7674" w:rsidTr="00175EE7">
        <w:trPr>
          <w:trHeight w:hRule="exact" w:val="138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851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1277" w:type="dxa"/>
          </w:tcPr>
          <w:p w:rsidR="00A57674" w:rsidRDefault="00A57674"/>
        </w:tc>
        <w:tc>
          <w:tcPr>
            <w:tcW w:w="1002" w:type="dxa"/>
          </w:tcPr>
          <w:p w:rsidR="00A57674" w:rsidRDefault="00A57674"/>
        </w:tc>
        <w:tc>
          <w:tcPr>
            <w:tcW w:w="2839" w:type="dxa"/>
          </w:tcPr>
          <w:p w:rsidR="00A57674" w:rsidRDefault="00A57674"/>
        </w:tc>
      </w:tr>
      <w:tr w:rsidR="00A57674" w:rsidTr="00175EE7">
        <w:trPr>
          <w:trHeight w:hRule="exact" w:val="277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851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1277" w:type="dxa"/>
          </w:tcPr>
          <w:p w:rsidR="00A57674" w:rsidRDefault="00A5767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A57674" w:rsidTr="00175EE7">
        <w:trPr>
          <w:trHeight w:hRule="exact" w:val="277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851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1277" w:type="dxa"/>
          </w:tcPr>
          <w:p w:rsidR="00A57674" w:rsidRDefault="00A57674"/>
        </w:tc>
        <w:tc>
          <w:tcPr>
            <w:tcW w:w="1002" w:type="dxa"/>
          </w:tcPr>
          <w:p w:rsidR="00A57674" w:rsidRDefault="00A57674"/>
        </w:tc>
        <w:tc>
          <w:tcPr>
            <w:tcW w:w="2839" w:type="dxa"/>
          </w:tcPr>
          <w:p w:rsidR="00A57674" w:rsidRDefault="00A57674"/>
        </w:tc>
      </w:tr>
      <w:tr w:rsidR="00A57674" w:rsidTr="00175EE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7674" w:rsidRPr="004C454C" w:rsidTr="00175EE7">
        <w:trPr>
          <w:trHeight w:hRule="exact" w:val="775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Политическая история России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Б1.О.14</w:t>
            </w:r>
          </w:p>
        </w:tc>
        <w:tc>
          <w:tcPr>
            <w:tcW w:w="283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Tr="00175EE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57674" w:rsidRPr="004C454C" w:rsidTr="00175EE7">
        <w:trPr>
          <w:trHeight w:hRule="exact" w:val="1389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7674" w:rsidRPr="004C454C" w:rsidTr="00175EE7">
        <w:trPr>
          <w:trHeight w:hRule="exact" w:val="138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 w:rsidTr="00175EE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57674" w:rsidRPr="004C454C" w:rsidTr="00175EE7">
        <w:trPr>
          <w:trHeight w:hRule="exact" w:val="416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Tr="00175EE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1277" w:type="dxa"/>
          </w:tcPr>
          <w:p w:rsidR="00A57674" w:rsidRDefault="00A57674"/>
        </w:tc>
        <w:tc>
          <w:tcPr>
            <w:tcW w:w="1002" w:type="dxa"/>
          </w:tcPr>
          <w:p w:rsidR="00A57674" w:rsidRDefault="00A57674"/>
        </w:tc>
        <w:tc>
          <w:tcPr>
            <w:tcW w:w="2839" w:type="dxa"/>
          </w:tcPr>
          <w:p w:rsidR="00A57674" w:rsidRDefault="00A57674"/>
        </w:tc>
      </w:tr>
      <w:tr w:rsidR="00A57674" w:rsidTr="00175EE7">
        <w:trPr>
          <w:trHeight w:hRule="exact" w:val="155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851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1277" w:type="dxa"/>
          </w:tcPr>
          <w:p w:rsidR="00A57674" w:rsidRDefault="00A57674"/>
        </w:tc>
        <w:tc>
          <w:tcPr>
            <w:tcW w:w="1002" w:type="dxa"/>
          </w:tcPr>
          <w:p w:rsidR="00A57674" w:rsidRDefault="00A57674"/>
        </w:tc>
        <w:tc>
          <w:tcPr>
            <w:tcW w:w="2839" w:type="dxa"/>
          </w:tcPr>
          <w:p w:rsidR="00A57674" w:rsidRDefault="00A57674"/>
        </w:tc>
      </w:tr>
      <w:tr w:rsidR="00A57674" w:rsidRPr="004C454C" w:rsidTr="00175E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57674" w:rsidRPr="004C454C" w:rsidTr="00175E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57674" w:rsidRPr="004C454C" w:rsidTr="00175EE7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Tr="00175EE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A57674" w:rsidTr="00175EE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7674" w:rsidRDefault="00A57674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A57674"/>
        </w:tc>
      </w:tr>
      <w:tr w:rsidR="00A57674" w:rsidTr="00175EE7">
        <w:trPr>
          <w:trHeight w:hRule="exact" w:val="124"/>
        </w:trPr>
        <w:tc>
          <w:tcPr>
            <w:tcW w:w="143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720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1419" w:type="dxa"/>
          </w:tcPr>
          <w:p w:rsidR="00A57674" w:rsidRDefault="00A57674"/>
        </w:tc>
        <w:tc>
          <w:tcPr>
            <w:tcW w:w="851" w:type="dxa"/>
          </w:tcPr>
          <w:p w:rsidR="00A57674" w:rsidRDefault="00A57674"/>
        </w:tc>
        <w:tc>
          <w:tcPr>
            <w:tcW w:w="285" w:type="dxa"/>
          </w:tcPr>
          <w:p w:rsidR="00A57674" w:rsidRDefault="00A57674"/>
        </w:tc>
        <w:tc>
          <w:tcPr>
            <w:tcW w:w="1277" w:type="dxa"/>
          </w:tcPr>
          <w:p w:rsidR="00A57674" w:rsidRDefault="00A57674"/>
        </w:tc>
        <w:tc>
          <w:tcPr>
            <w:tcW w:w="1002" w:type="dxa"/>
          </w:tcPr>
          <w:p w:rsidR="00A57674" w:rsidRDefault="00A57674"/>
        </w:tc>
        <w:tc>
          <w:tcPr>
            <w:tcW w:w="2839" w:type="dxa"/>
          </w:tcPr>
          <w:p w:rsidR="00A57674" w:rsidRDefault="00A57674"/>
        </w:tc>
      </w:tr>
      <w:tr w:rsidR="00A57674" w:rsidRPr="004C454C" w:rsidTr="00175EE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A57674" w:rsidRPr="004C454C" w:rsidTr="00175EE7">
        <w:trPr>
          <w:trHeight w:hRule="exact" w:val="577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 w:rsidTr="00175EE7">
        <w:trPr>
          <w:trHeight w:hRule="exact" w:val="1858"/>
        </w:trPr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175EE7" w:rsidTr="00175EE7">
        <w:trPr>
          <w:trHeight w:hRule="exact" w:val="277"/>
        </w:trPr>
        <w:tc>
          <w:tcPr>
            <w:tcW w:w="143" w:type="dxa"/>
          </w:tcPr>
          <w:p w:rsidR="00175EE7" w:rsidRPr="00EF6090" w:rsidRDefault="00175EE7" w:rsidP="00175EE7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75EE7" w:rsidRDefault="00175EE7" w:rsidP="0017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75EE7" w:rsidTr="00175EE7">
        <w:trPr>
          <w:trHeight w:hRule="exact" w:val="138"/>
        </w:trPr>
        <w:tc>
          <w:tcPr>
            <w:tcW w:w="143" w:type="dxa"/>
          </w:tcPr>
          <w:p w:rsidR="00175EE7" w:rsidRDefault="00175EE7" w:rsidP="00175EE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75EE7" w:rsidRDefault="00175EE7" w:rsidP="00175EE7"/>
        </w:tc>
      </w:tr>
      <w:tr w:rsidR="00175EE7" w:rsidTr="00175EE7">
        <w:trPr>
          <w:trHeight w:hRule="exact" w:val="1666"/>
        </w:trPr>
        <w:tc>
          <w:tcPr>
            <w:tcW w:w="143" w:type="dxa"/>
          </w:tcPr>
          <w:p w:rsidR="00175EE7" w:rsidRDefault="00175EE7" w:rsidP="00175EE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6842" w:rsidRDefault="00176842" w:rsidP="001768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75EE7" w:rsidRPr="00E3764A" w:rsidRDefault="00175EE7" w:rsidP="0017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EE7" w:rsidRPr="00E3764A" w:rsidRDefault="00175EE7" w:rsidP="0017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75EE7" w:rsidRPr="00E3764A" w:rsidRDefault="00175EE7" w:rsidP="0017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75EE7" w:rsidRPr="00A80DF9" w:rsidRDefault="00175EE7" w:rsidP="0017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A57674" w:rsidRDefault="00EF6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7674" w:rsidRPr="000232C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7674" w:rsidRPr="00EF6090" w:rsidRDefault="00A57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A57674" w:rsidRPr="00EF6090" w:rsidRDefault="00A57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232C2" w:rsidRDefault="00023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A57674" w:rsidRPr="000232C2" w:rsidRDefault="00EF60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32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EF6090" w:rsidRPr="000232C2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57674" w:rsidRPr="004C45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7674">
        <w:trPr>
          <w:trHeight w:hRule="exact" w:val="555"/>
        </w:trPr>
        <w:tc>
          <w:tcPr>
            <w:tcW w:w="9640" w:type="dxa"/>
          </w:tcPr>
          <w:p w:rsidR="00A57674" w:rsidRDefault="00A57674"/>
        </w:tc>
      </w:tr>
      <w:tr w:rsidR="00A5767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7674" w:rsidRDefault="00EF6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7674" w:rsidRPr="004C454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6526FC" w:rsidRPr="00652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590163" w:rsidRPr="005901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29.03.2021 №57;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«Политическая история России» в течение 2021/2022 учебного года: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Б1.О.14 «Политическая история России».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7674" w:rsidRPr="004C454C">
        <w:trPr>
          <w:trHeight w:hRule="exact" w:val="139"/>
        </w:trPr>
        <w:tc>
          <w:tcPr>
            <w:tcW w:w="964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«Политическая история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7674" w:rsidRPr="004C454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 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      </w:r>
          </w:p>
        </w:tc>
      </w:tr>
      <w:tr w:rsidR="00A57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причинно-следственные связи между общественно-политическими, экономическими, социальными и культурными процессами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взаимозависимости между общественно- политическими, экономическими, социальными и культурными процессами</w:t>
            </w:r>
          </w:p>
        </w:tc>
      </w:tr>
      <w:tr w:rsidR="00A57674" w:rsidRPr="004C45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давать характеристику и оценку общественно-политическим событиями</w:t>
            </w:r>
          </w:p>
        </w:tc>
      </w:tr>
      <w:tr w:rsidR="00A57674" w:rsidRPr="004C45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давать оценку общественно-политическим событиями и процессам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выявлять связь экономических, социальных и культурно- цивилизационных контекстов, в их взаимосвязанном комплексе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владеть базовыми и специальными знаниями и навыками теоретического и прикладного характера в области политических наук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владеть навыками использования базовых и специальных знаний и навыков теоретического и прикладного характера в области политических наук</w:t>
            </w:r>
          </w:p>
        </w:tc>
      </w:tr>
      <w:tr w:rsidR="00A57674" w:rsidRPr="004C454C">
        <w:trPr>
          <w:trHeight w:hRule="exact" w:val="277"/>
        </w:trPr>
        <w:tc>
          <w:tcPr>
            <w:tcW w:w="964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A57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7674" w:rsidRPr="004C45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A57674" w:rsidRPr="004C45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A57674" w:rsidRPr="004C45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A57674" w:rsidRPr="004C45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A57674" w:rsidRPr="004C45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A57674" w:rsidRPr="004C454C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5767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</w:tr>
      <w:tr w:rsidR="00A57674" w:rsidRPr="004C454C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A57674" w:rsidRPr="004C454C">
        <w:trPr>
          <w:trHeight w:hRule="exact" w:val="416"/>
        </w:trPr>
        <w:tc>
          <w:tcPr>
            <w:tcW w:w="397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7674" w:rsidRPr="004C454C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Б1.О.14 «Политическая история России» относится к обязательной части, является дисциплиной Блока Б1. </w:t>
            </w:r>
            <w:r w:rsidRPr="006526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A57674" w:rsidRPr="004C454C">
        <w:trPr>
          <w:trHeight w:hRule="exact" w:val="138"/>
        </w:trPr>
        <w:tc>
          <w:tcPr>
            <w:tcW w:w="397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767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Default="00A57674"/>
        </w:tc>
      </w:tr>
      <w:tr w:rsidR="00A57674" w:rsidRPr="004C45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Pr="00EF6090" w:rsidRDefault="00EF6090">
            <w:pPr>
              <w:spacing w:after="0" w:line="240" w:lineRule="auto"/>
              <w:jc w:val="center"/>
              <w:rPr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ОПК-4</w:t>
            </w:r>
          </w:p>
        </w:tc>
      </w:tr>
      <w:tr w:rsidR="00A57674">
        <w:trPr>
          <w:trHeight w:hRule="exact" w:val="138"/>
        </w:trPr>
        <w:tc>
          <w:tcPr>
            <w:tcW w:w="3970" w:type="dxa"/>
          </w:tcPr>
          <w:p w:rsidR="00A57674" w:rsidRDefault="00A57674"/>
        </w:tc>
        <w:tc>
          <w:tcPr>
            <w:tcW w:w="1702" w:type="dxa"/>
          </w:tcPr>
          <w:p w:rsidR="00A57674" w:rsidRDefault="00A57674"/>
        </w:tc>
        <w:tc>
          <w:tcPr>
            <w:tcW w:w="1702" w:type="dxa"/>
          </w:tcPr>
          <w:p w:rsidR="00A57674" w:rsidRDefault="00A57674"/>
        </w:tc>
        <w:tc>
          <w:tcPr>
            <w:tcW w:w="426" w:type="dxa"/>
          </w:tcPr>
          <w:p w:rsidR="00A57674" w:rsidRDefault="00A57674"/>
        </w:tc>
        <w:tc>
          <w:tcPr>
            <w:tcW w:w="710" w:type="dxa"/>
          </w:tcPr>
          <w:p w:rsidR="00A57674" w:rsidRDefault="00A57674"/>
        </w:tc>
        <w:tc>
          <w:tcPr>
            <w:tcW w:w="143" w:type="dxa"/>
          </w:tcPr>
          <w:p w:rsidR="00A57674" w:rsidRDefault="00A57674"/>
        </w:tc>
        <w:tc>
          <w:tcPr>
            <w:tcW w:w="993" w:type="dxa"/>
          </w:tcPr>
          <w:p w:rsidR="00A57674" w:rsidRDefault="00A57674"/>
        </w:tc>
      </w:tr>
      <w:tr w:rsidR="00A57674" w:rsidRPr="004C45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767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7674">
        <w:trPr>
          <w:trHeight w:hRule="exact" w:val="138"/>
        </w:trPr>
        <w:tc>
          <w:tcPr>
            <w:tcW w:w="3970" w:type="dxa"/>
          </w:tcPr>
          <w:p w:rsidR="00A57674" w:rsidRDefault="00A57674"/>
        </w:tc>
        <w:tc>
          <w:tcPr>
            <w:tcW w:w="1702" w:type="dxa"/>
          </w:tcPr>
          <w:p w:rsidR="00A57674" w:rsidRDefault="00A57674"/>
        </w:tc>
        <w:tc>
          <w:tcPr>
            <w:tcW w:w="1702" w:type="dxa"/>
          </w:tcPr>
          <w:p w:rsidR="00A57674" w:rsidRDefault="00A57674"/>
        </w:tc>
        <w:tc>
          <w:tcPr>
            <w:tcW w:w="426" w:type="dxa"/>
          </w:tcPr>
          <w:p w:rsidR="00A57674" w:rsidRDefault="00A57674"/>
        </w:tc>
        <w:tc>
          <w:tcPr>
            <w:tcW w:w="710" w:type="dxa"/>
          </w:tcPr>
          <w:p w:rsidR="00A57674" w:rsidRDefault="00A57674"/>
        </w:tc>
        <w:tc>
          <w:tcPr>
            <w:tcW w:w="143" w:type="dxa"/>
          </w:tcPr>
          <w:p w:rsidR="00A57674" w:rsidRDefault="00A57674"/>
        </w:tc>
        <w:tc>
          <w:tcPr>
            <w:tcW w:w="993" w:type="dxa"/>
          </w:tcPr>
          <w:p w:rsidR="00A57674" w:rsidRDefault="00A57674"/>
        </w:tc>
      </w:tr>
      <w:tr w:rsidR="00A576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576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76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6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76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76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576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767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57674">
        <w:trPr>
          <w:trHeight w:hRule="exact" w:val="138"/>
        </w:trPr>
        <w:tc>
          <w:tcPr>
            <w:tcW w:w="3970" w:type="dxa"/>
          </w:tcPr>
          <w:p w:rsidR="00A57674" w:rsidRDefault="00A57674"/>
        </w:tc>
        <w:tc>
          <w:tcPr>
            <w:tcW w:w="1702" w:type="dxa"/>
          </w:tcPr>
          <w:p w:rsidR="00A57674" w:rsidRDefault="00A57674"/>
        </w:tc>
        <w:tc>
          <w:tcPr>
            <w:tcW w:w="1702" w:type="dxa"/>
          </w:tcPr>
          <w:p w:rsidR="00A57674" w:rsidRDefault="00A57674"/>
        </w:tc>
        <w:tc>
          <w:tcPr>
            <w:tcW w:w="426" w:type="dxa"/>
          </w:tcPr>
          <w:p w:rsidR="00A57674" w:rsidRDefault="00A57674"/>
        </w:tc>
        <w:tc>
          <w:tcPr>
            <w:tcW w:w="710" w:type="dxa"/>
          </w:tcPr>
          <w:p w:rsidR="00A57674" w:rsidRDefault="00A57674"/>
        </w:tc>
        <w:tc>
          <w:tcPr>
            <w:tcW w:w="143" w:type="dxa"/>
          </w:tcPr>
          <w:p w:rsidR="00A57674" w:rsidRDefault="00A57674"/>
        </w:tc>
        <w:tc>
          <w:tcPr>
            <w:tcW w:w="993" w:type="dxa"/>
          </w:tcPr>
          <w:p w:rsidR="00A57674" w:rsidRDefault="00A57674"/>
        </w:tc>
      </w:tr>
      <w:tr w:rsidR="00A5767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7674" w:rsidRPr="00EF6090" w:rsidRDefault="00A576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7674">
        <w:trPr>
          <w:trHeight w:hRule="exact" w:val="416"/>
        </w:trPr>
        <w:tc>
          <w:tcPr>
            <w:tcW w:w="3970" w:type="dxa"/>
          </w:tcPr>
          <w:p w:rsidR="00A57674" w:rsidRDefault="00A57674"/>
        </w:tc>
        <w:tc>
          <w:tcPr>
            <w:tcW w:w="1702" w:type="dxa"/>
          </w:tcPr>
          <w:p w:rsidR="00A57674" w:rsidRDefault="00A57674"/>
        </w:tc>
        <w:tc>
          <w:tcPr>
            <w:tcW w:w="1702" w:type="dxa"/>
          </w:tcPr>
          <w:p w:rsidR="00A57674" w:rsidRDefault="00A57674"/>
        </w:tc>
        <w:tc>
          <w:tcPr>
            <w:tcW w:w="426" w:type="dxa"/>
          </w:tcPr>
          <w:p w:rsidR="00A57674" w:rsidRDefault="00A57674"/>
        </w:tc>
        <w:tc>
          <w:tcPr>
            <w:tcW w:w="710" w:type="dxa"/>
          </w:tcPr>
          <w:p w:rsidR="00A57674" w:rsidRDefault="00A57674"/>
        </w:tc>
        <w:tc>
          <w:tcPr>
            <w:tcW w:w="143" w:type="dxa"/>
          </w:tcPr>
          <w:p w:rsidR="00A57674" w:rsidRDefault="00A57674"/>
        </w:tc>
        <w:tc>
          <w:tcPr>
            <w:tcW w:w="993" w:type="dxa"/>
          </w:tcPr>
          <w:p w:rsidR="00A57674" w:rsidRDefault="00A57674"/>
        </w:tc>
      </w:tr>
      <w:tr w:rsidR="00A5767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767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674" w:rsidRDefault="00A57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674" w:rsidRDefault="00A576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674" w:rsidRDefault="00A5767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7674" w:rsidRDefault="00A57674"/>
        </w:tc>
      </w:tr>
      <w:tr w:rsidR="00A57674">
        <w:trPr>
          <w:trHeight w:hRule="exact" w:val="139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особенности России в мировом историческом процессе.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аспекты образования Древнерусского раннефеодального государства: От Киевской Руси к Руси Московской.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становление Русского централизованного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абсолютной монархии в России. Российская империя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Власть и общество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57674" w:rsidRDefault="00EF6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57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Либерализм и консерватизм в России. Русское народничество: доктрина и практика.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особенности России в мировом историческом процессе.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аспекты образования Древнерусского раннефеодального государства: От Киевской Руси к Руси Московской.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становление Русского централизованного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абсолютной монархии в России. Российская империя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Власть и общество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Либерализм и консерватизм в России. Русское народничество: доктрина и практика.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распутье 1917 г. Вступление России в первую мировую войну, государственное управление в условиях войны, Особые совещания, военно-промышленные комитеты. Изменение общественных настроений. Сталинская «революция сверху». Свертывание НЭПа и его последствия.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особенности России в мировом историческом процессе.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аспекты образования Древнерусского раннефеодального государства: От Киевской Руси к Руси Московской.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Политическое становление Русского централизованного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Власть и общество в XVI-XVII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абсолютной монархии в России. Российская империя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Власть и общество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6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Либерализм и консерватизм в России. Русское народничество: доктрина и практика.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674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Политическое распутье 1917 г. Вступление России в первую мировую войну, государственное управление в условиях войны, Особые совещания, военно-промышленные комитеты. Изменение общественных настроений. Сталинская «революция сверху». Свертывание НЭПа и его последствия.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7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A57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767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A5767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767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A57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A576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7674" w:rsidRPr="004C454C">
        <w:trPr>
          <w:trHeight w:hRule="exact" w:val="3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7674" w:rsidRPr="006526FC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6526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7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A57674" w:rsidRDefault="00EF6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A57674" w:rsidRPr="004C45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особенности России в мировом историческом процессе.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аспекты образования Древнерусского раннефеодального государства: От Киевской Руси к Руси Московской.</w:t>
            </w:r>
          </w:p>
        </w:tc>
      </w:tr>
      <w:tr w:rsidR="00A57674" w:rsidRPr="004C454C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политической истории России. Теоретические подходы к изучению политической истории. Междисциплинарный, цивилизационный и формационный подходы. Теория модернизации. Историзм. Традиционная и новая политическая история. Историческая и сравнительная политология: возможности в изучении политической истории России. Основные научные школы в изучении российской политической истории. Особенности российской политической традиции, основные факторы, этапы и характеристики становления и развития российской государственности. Периодизация российской политической истории.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Древней Руси. Восточно-славянские племена и их общественный уклад. Возникновение древнерусского государства. Норманская теория и споры вокруг нее. Начало династии Рюриков. Киев и другие политические центры Руси. Образование единого Киевского государства и его общественно - политический строй. Великие князья, князья и Боярская дума. Система вассалитета. Характер центральной и местной администрации. Народное собрание - вече: состав и реальные властные полномочия. Община и управление ею. Характер и особенности российских средневековых городов - республик. Смена язычества христианством: воздействие на общественно - политическое развитие. Внутренняя политика и право Киевской Руси. Распад Киевского государства на удельные княжества: причины и следствия. Политическое устройство основных удельных княжеств: сходство и отличия. Наследие Киевской Руси: исторические и политические споры вокруг него.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Монголы и их империя. Начало монголо-татарских вторжений в российские княжества и причины их быстрого падения. Проблема монголо-татарского влияния на государственно - политическое развитие России. Золотая Орда и организация государственно - политического управления русскими землями. Использование принципа «разделяй и властвуй». Великокняжеский ярлык и борьба за него русских князей. Воздействие монголо-татарского господства на сельское хозяйство, города, ремесла, сословный строй. Особенности развития религии, культуры, права. Возвышение Московского княжества: причины и военно-политические следствия. Московские князья и их политические методы. Освобождение от вассальной зависимости от Золотой Орды. Перемещение церковного центра в Москву и его общественно - политические последствия. Подчинение Москве и ликвидация удельных княжеств и Новгородской республики. Типология включения в состав России различных регионов и народов и исторические особенности развития страны как многонациональной державы.</w:t>
            </w:r>
          </w:p>
        </w:tc>
      </w:tr>
      <w:tr w:rsidR="00A57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Политическое становление Русского централизованного государства.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общество в XVI-XVII вв.</w:t>
            </w:r>
          </w:p>
        </w:tc>
      </w:tr>
      <w:tr w:rsidR="00A57674">
        <w:trPr>
          <w:trHeight w:hRule="exact" w:val="4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Московская Русь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зарождение самодержавия. Киевско - русские, византийские, монголо-татарские и турецкие истоки московской государственности. Падение Византии и его влияние на общественно-политическое развитие России. Теория «Москва - третий Рим» и ее воздействие на российскую политическую традицию и культуру. Воцарение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оформление самодержавия. Особенности и эволюция сословно - представительной монархии: Боярская дума, Земской собор и самодержавие. Иван Пересветов и оформление доктрины российского самодержавия. Возвышение «Избранной Рады» и оттеснение Боярской Думы. Эволюция государственно - административных институтов: местничество, кормления, приказы. Земской собор и его место в системе политического управления. Власть и собственность в отечественной политической традиции. Опричнина и обновление состава и характера политической элиты. Дворянство против боярства. Опричный террор. Поглощение личности и общества государством, развитие деспотических начал русского самодержавия. Смена вассалитета подданичеством. Церковь и политическая власть. Развитие патриархального типа российской политической культуры. Закрепощение крестьянства. Западная и восточная политика Ивана Грозного. Образ России в сознании западноевропейского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Зарождение политической оппозиции: Андрей Курбский.</w:t>
            </w:r>
          </w:p>
        </w:tc>
      </w:tr>
    </w:tbl>
    <w:p w:rsidR="00A57674" w:rsidRDefault="00EF6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Споры о личности и правлении Ивана Грозного в российской политической и исторической мысли.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Пресечение династии Рюриков, кризис легитимности и начало Смутного времени. Понятие Смуты в российской политической традиции и культуре. Поиск нетрадиционных форм политической власти. Борьба боярских семей за политическую власть. Борис Годунов и его политика. Лжедмитрии и кризис российской политической элиты. К.Минин, Д.Пожарский, народный протест и восстановление политической самостоятельности России. Земской собор 1613 г., избрание новой царской династии и восстановление государственно - политической легитимности.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 - политическое развитие России при первых Романовых. Возрастание роли Земских соборов и развитие начал сословно - представительной монархии при Михаиле Романове. Михаил Романов и патриарх Филарет. Укрепление самодержавия при Алексее Михайловиче. Падение роли Земского собора и Боярской думы. Церковная реформа и раскол. Падение влияния патриархии. Соборное Уложение 1649 г. и оформление государственного права централизованного государства. Политическая проблематика Московского царства в российской политической и исторической мысли.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Утверждение абсолютной монархии в России. Российская империя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Власть и общество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A57674" w:rsidRPr="004C454C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Общественно-политические тенденции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формирование предпосылок петровских преобразований. «Междуцарствие» 1682 - 1689 гг. Борьба боярских семей за власть. Нарышкины и Милославские. Воцарение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первый этап его деятельности.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опыт первой российской модернизации. С.Полоцкий, Ю.Крижанич, И.Посошков и идейные основы преобразований Петра Великого. Личность Петра и ее воздействие на характер реформ. Экономическая модернизация: мануфактуры, внедрение рыночных отношений и предпринимательства, финансовые реформы. Политические и государственно правовые реформы. Замена местничества бюрократической системой. Табель о рангах и создание рационально иерархической государственной службы. Отмена Боярской думы, приказов, кормлений, патриархии. Создание Сената, Синода, коллегий. Огосударствление общества, усиление крепостничества и подданичества дворянства .Суть смены самодержавия абсолютизмом. Российский и западноевропейский абсолютизм в сравнении. Губернское и городское управление. Изменение в положении политической элиты. Методы реформ и вопрос о их цене. Конфликт «почвенного» и «цивилизационного» начал. Церковная оппозиция. Расправа с инакомыслием. Формирование имперской доктрины и политики. Создание российской империи и провозглашение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императором. Споры вокруг личности Петра и его реформ в русской политической мысли.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Наследие Петра Великого и эпоха «дворцовых переворотов». Создание Верховного тайного Совета. Политическая борьба в среде верховников. Анна Иоановна и попытка создания конституционно - аристократической монархии. Ревизия политических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Онемечение российской политической элиты. Дворцовый переворот 1741 г. и воцарение Елизаветы Петровны. Рост привилегий дворянства. Роль русской гвардии в политической жизни страны. 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политический кризис и дворцовый переворот.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эпоха просвещенного абсолютизма.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роль в российской истории. Переписка с европейскими просветителями и выработка программы реформ «сверху». «Наказ» Екатерины и работа Уложенной комиссии. «Жалованная грамота дворянству», его социально политическое содержание и следствия. Реформа городского управления. Судебная реформа. Возникновение российской интеллигенции и ее политическая культура. Генезис идейно-политического либерализма. От реформаторских замыслов к реакционно-охранительной крестьянской политике. Пугачевский бунт и его исторический смысл. Противоречия и историческое наследие екатерининской модернизации. Павел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попытка пересмотра екатерининского наследия. Политический кризис и последний дворцовый переворот. Политические портреты: А. Д. Меньшиков, Ф. Я. Лефорт, Ф. Ю. Ромодановский, П. П. Шафиров, П. И. Ягужинский, Г. Г. и А. Г. Орловы, Е. Дашкова, Г. А. Потемкин, А. С. Суворов, Арсений Мациевич, Е. Пугачев, Н. И. Новиков.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Политика просвещенного абсолютизма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«Негласный комитет» и его деятельность. Либерализация образования и цензуры. Преобразование ветвей государственной власти. Создание министерств и Государственного совета. Программа государственно-политических преобразований М. Сперанского и их судьба. Война с Наполеоном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воздействие на мировоззрение и общественно-политический курс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Экономика, социальные отношения, политика во второй период деятельности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Аракчеевщина. Народные движения, политическая борьба и политические идеологии в российской истории. Декабристы и их проекты общественно- политического переустройства России. Поражение декабристского восстания и воцарение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и противоречия политического курса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«Собственная его императорского величества канцелярия» и ее выдвижение на ведущую роль в политической системе страны. Третье отделение и политический сыск. Консервативные реформы государственной службы, образования и цензуры. Дальнейшая бюрократизация государственной и общественной жизни. Политическая цензура и политический сыск. Коррупция. Элементы консервативной модернизации: кодификация российского законодательства и реформа управления государственными крестьянами. Тенденции идейно-политической оппозиции. Россия и Запад - центральная тема политических дискуссий. Политические портреты: М. М. Сперанский, А. А. Аракчеев, С. П. Трубецкой, Н. М. Муравьев-Апостол, М. П. Бестужев-Рюмин, А. Х. Бенкендорф, С. С. Уваров, П. Д. Киселев, А. С. Хомяков, Т. Н. Грановский.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Либерализм и консерватизм в России. Русское народничество: доктрина и практика.</w:t>
            </w:r>
          </w:p>
        </w:tc>
      </w:tr>
      <w:tr w:rsidR="00A57674" w:rsidRPr="004C454C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Дефиниции и подходы в определении либерализма. Российский либерализм как исторически протяженный феномен. Раскол правящей элиты, борьба консерваторов против программы либеральных преобразований. “Записка о древней и новой России” Н. М. Карамзина, критика деятельности М. М. Сперанского. Свертывание программы реформ, проявления мистицизма и обскурантизма во внутренней политике. Земский либерализм. «Партия прогресса»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А.И. Герцен, К.Д. Кавелин, И.С. Аксаков, М.М. Стасюлевич, Б.Н. Чичерин. Либеральная бюрократия Н.А. Милютина. Либерально-консервативная политика, М.А. Катков, П.А. Валуев, П.А. Шувалов. «Вестник Европы». «Фрондующее поместное дворянство» и дворянский либерализм. М.Т. Лорис-Меликов. «Либерализм для общества». Консервативное направление, К. П. Победоносцев, М. Н. Катков. Типы русского либерализма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Консервативно-охранительное течение в русском обществе на рубеже веков. Либеральная концепция общественного развития. Поиск оптимальной модели либеральной партии. Журнал «Освобождение». «Союз освобождения», Союз земцев-конституционалистов», «Союз Союзов». П.Б. Струве, П.Н.Милюков, П.А. Гейден, М.А. Стахович, П.А. Долгоруков, Д.И. Шаховский, С.А. Муромцев, В.А. Маклаков, М.В. Челноков. «Конституционно-демократическая партия», «Союз 17 октября». Либеральные варианты преобразования России. Кадеты, прогрессисты, октябристы. Тактика либеральной оппозиции в 1905 г. Либералы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Думах. Либералы и третьеиюньская политическая система. Отношение либералов к первой мировой войне и февральской революции.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Интеллигенция и русское общество. Либерализм и социализм. Конфликт идей свободы и равенства. Родоначальники народничества. А.И. Герцен. Идеализация общины. Н.Г. Чернышевский. Революционеры и реформаторы. Раскол среди нигилистов. Н.П. Огарев, «земля и воля». П.Г. Заичневский, «Молодая Россия». Бланкисты. Г.А. Лопатин «Рублевое общество». С.Г. Нечаев, «Народная расправа». П.А. Кропоткин. Основные течения в народничестве: П.А. Лавров, М.А. Бакунин, Н.К. Михайловский, П.Н. Ткачев. Пропагандисты и народовольческий террор. Реформаторское народничество в 70-е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Кризис 80-х – начала 90-х гг.: политическая борьба, «политики», «культурники». Марксизм и актуализация идей классического народничества.</w:t>
            </w:r>
          </w:p>
        </w:tc>
      </w:tr>
      <w:tr w:rsidR="00A576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A57674" w:rsidRDefault="00EF6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Политические особенности России в мировом историческом процессе.</w:t>
            </w:r>
          </w:p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аспекты образования Древнерусского раннефеодального государства: От Киевской Руси к Руси Московской.</w:t>
            </w:r>
          </w:p>
        </w:tc>
      </w:tr>
      <w:tr w:rsidR="00A57674" w:rsidRPr="004C454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особенности России в мировом историческом процессе. Политические аспекты образования Древнерусского раннефеодального государства: От Киевской Руси к Руси Московской.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политической истории России.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научные школы в изучении российской политической истории. Особенности российской политической традиции, основные факторы, этапы и характеристики становления и развития российской государственности.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Периодизация российской политической истории.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Образование Древней Руси. Восточно-славянские племена и их общественный уклад. Возникновение древнерусского государства. Норманская теория и споры вокруг нее. Начало династии Рюриков. Киев и другие политические центры Руси.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Внутренняя политика и право Киевской Руси. Распад Киевского государства на удельные княжества: причины и следствия. Политическое устройство основных удельных княжеств: сходство и отличия. Наследие Киевской Руси: исторические и политические споры вокруг него.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Золотая Орда и организация государственно - политического управления русскими землями. Использование принципа «разделяй и властвуй».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ʼʼПо-прежнему баллотировались в депутаты все без исключения крестьяне, привлекаемыеʼʼдиетамиʼʼ (кто их за это осудит?). Как и прежде, зарождались у отдельных выборщиков совершенно фантастические надежды на депутатское кресло в расчете на шальную удачу, благодаря которой выборные комбинации выносят в Таврический дворец иногда совершенно случайных людей, а то, что удалось одному начинает маячить и другому. Черта низкой политической культурности – эти претенденты совершенно не задаются вопросом, пригодны ли они к чему-нибудь в законодательной палате, как дети они интересуются только избранием, наивно и простоʼʼ (С.Н. Булгаков)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ʼʼПризнать, что лично я боюсь больше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преобладания между членами Государственной Думы теоретиков, будут ли они из либералов или из консерваторов, и боюсь потому, что, любя свои созревшие мысли более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окружающего, они должны предпочесть идейное жизненному, а в законах, по мне, это вредно и допустимо лишь в малой дозеʼʼ (Д.И. Менделеев)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Монголы и их империя.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Начало монголо-татарских вторжений в российские княжества и причины их быстрого падения. Проблема монголо-татарского влияния на государственно - политическое развитие России. Великокняжеский ярлык и борьба за него русских князей.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Воздействие монголо-татарского господства на сельское хозяйство, города, ремесла, сословный строй.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религии, культуры, права.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Возвышение Московского княжества: причины и военно-политические следствия.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Московские князья и их политические методы. Освобождение от вассальной зависимости от Золотой Орды.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Перемещение церковного центра в Москву и его общественно - политические последствия. Подчинение Москве и ликвидация удельных княжеств и Новгородской республики.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Типология включения в состав России различных регионов и народов и исторические особенности развития страны как многонациональной державы.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Политическое становление Русского централизованного государства.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общество в XVI-XVII вв.</w:t>
            </w:r>
          </w:p>
        </w:tc>
      </w:tr>
      <w:tr w:rsidR="00A57674" w:rsidRPr="004C454C">
        <w:trPr>
          <w:trHeight w:hRule="exact" w:val="14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политическое становление Русского централизованного государства. Власть и общество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Московская Русь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зарождение самодержавия.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Падение Византии и его влияние на общественно-политическое развитие России.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Эволюция государственно - административных институтов: местничество, кормления, приказы.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Боярская дума, Земской собор и самодержавие.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Земской собор и его место в системе политического управления.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Западная и восточная политика Ивана Грозного.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Образ России в сознании западноевропейского общества.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Зарождение политической оппозиции: Андрей Курбский.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Споры о личности и правлении Ивана Грозного в российской политической и исторической мысли.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ʼʼПолитика – почва, на которой быстро и обильно разрастается чертополох ядовитой вражды, злых подозрений, бесстыдной лжи, клеветы, болезненных честолюбий, неуважения к личности, - перечислите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дурное, что есть в человеке, -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это особенно ярко и богато и богато разрастается именно на почве политической борьбыʼʼ (А.М. Горький)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ʼʼПорицая наш народ за его склонность к анархизму, нелюбовь к труду, за всяческую его дикость и невежество, я помню: иным он не мог быть. Условия, среди которых он жил, не могли воспитать в нем ни уважения к личности, ни сознания прав гражданина, ни чувства справедливости, - это были условия полного бесправия, угнетения человека, бесстыднейшей лжи и зверской жестокости. И нужно удивляться, что при всех этих условиях, народ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е-таки сохранил в себе немало человеческих чувств и неĸ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ᴏᴛᴏᴩᴏᴇ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здорового разумаʼʼ (А.М. Горький)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Киевско - русские, византийские, монголо-татарские и турецкие истоки московской государственности.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Теория «Москва - третий Рим» и ее воздействие на российскую политическую традицию и культуру.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Воцарение Ивана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оформление самодержавия. Особенности и эволюция сословно - представительной монархии: Иван Пересветов и оформление доктрины российского самодержавия.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Возвышение «Избранной Рады» и оттеснение Боярской Думы.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Власть и собственность в отечественной политической традиции.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Опричнина и обновление состава и характера политической элиты. Дворянство против боярства.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Опричный террор.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Поглощение личности и общества государством, развитие деспотических начал русского самодержавия. Смена вассалитета подданичеством.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Церковь и политическая власть.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Развитие патриархального типа российской политической культуры.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Закрепощение крестьянства.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Общественно - политическое развитие России при первых Романовых.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Возрастание роли Земских соборов и развитие начал сословно - представительной монархии при Михаиле Романове.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Михаил Романов и патриарх Филарет. Укрепление самодержавия при Алексее Михайловиче.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Падение роли Земского собора и Боярской думы.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Церковная реформа и раскол. Падение влияния патриархии.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17. Соборное Уложение 1649 г. и оформление государственного права централизованного государства.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Политическая проблематика Московского царства в российской политической и исторической мысли.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Утверждение абсолютной монархии в России. Российская империя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 Власть и общество в первой половине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A57674" w:rsidRPr="004C454C">
        <w:trPr>
          <w:trHeight w:hRule="exact" w:val="14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Цель: Изучить утверждение абсолютной монархии в России. Российская империя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Власть и общество в первой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Общественно-политические тенденции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и формирование предпосылок петровских преобразований.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опыт первой российской модернизации. С.Полоцкий, Ю.Крижанич, И.Посошков и идейные основы преобразований Петра Великого.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Табель о рангах и создание рационально иерархической государственной службы.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Отмена Боярской думы, приказов, кормлений, патриархии.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Создание Сената, Синода, коллегий. Огосударствление общества, усиление крепостничества и подданичества дворянства.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Суть смены самодержавия абсолютизмом.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Российский и западноевропейский абсолютизм в сравнении. Губернское и городское управление.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Наследие Петра Великого и эпоха «дворцовых переворотов».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Создание Верховного тайного Совета.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Политическая борьба в среде верховников.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Анна Иоановна и попытка создания конституционно - аристократической монархии.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Народные движения, политическая борьба и политические идеологии в российской истории.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Декабристы и их проекты общественно-политического переустройства России.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Поражение декабристского восстания и воцарение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ʼʼ… было бы ошибочно думать, что анархию создает политическая свобода, нет, на мой взгляд, свобода только превратила внутреннюю болезнь – болезнь духа – в накожную. Анархия привита нам монархическим строем, это от него унаследовали мы заразуʼʼ (А.М. Горький)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ʼʼНо передо мной была крестьянская масса, непривычная к самодеятельности и сложным процесса жизни. Она так долго жила чужой мыслью. За царями им жилось трудно. Но был кто-то, кто, предполагалось, думает за них об их благе. Надежды на царей не оправдалисьʼʼ (В.Г. Короленко)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«Междуцарствие» 1682 - 1689 гг. Борьба боярских семей за власть. Нарышкины и Милославские. Воцарение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первый этап его деятельности.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Личность Петра и ее воздействие на характер реформ.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Экономическая модернизация: мануфактуры, внедрение рыночных отношений и предпринимательства, финансовые реформы.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Политические и государственно правовые реформы.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Конфликт «почвенного» и «цивилизационного» начал.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Создание российской империи и провозглашение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императором. Споры вокруг личности Петра и его реформ в русской политической мысли.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Ревизия политических реформ Петра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Онемечение российской политической элиты.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Дворцовый переворот 1741 г. и воцарение Елизаветы Петровны.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Рост привилегий дворянства. Роль русской гвардии в политической жизни страны. Петр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политический кризис и дворцовый переворот.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эпоха просвещенного абсолютизма.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роль в российской истории. Переписка с европейскими просветителями и выработка программы реформ «сверху». «Наказ» Екатерины и работа Уложенной комиссии.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«Жалованная грамота дворянству», его социально политическое содержание и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следствия. Реформа городского управления. Судебная реформа. Возникновение российской интеллигенции и ее политическая культура. Генезис идейно-политического либерализма.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Политический кризис и последний дворцовый переворот. Политические портреты: А. Д. Меньшиков, Ф. Я. Лефорт, Ф. Ю. Ромодановский, П. П. Шафиров, П. И. Ягужинский, Г. Г. и А. Г. Орловы, Е. Дашкова, Г. А. Потемкин, А. С. Суворов, Арсений Мациевич, Е. Пугачев, Н. И. Новиков.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Политика просвещенного абсолютизма при Александре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«Негласный комитет» и его деятельность. Либерализация образования и цензуры. Преобразование ветвей государственной власти. Создание министерств и Государственного совета. Программа государственно-политических преобразований М. Сперанского и их судьба.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Война с Наполеоном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ее воздействие на мировоззрение и общественно- политический курс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Экономика, социальные отношения, политика во второй период деятельности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Аракчеевщина.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Тенденции и противоречия политического курса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«Собственная его императорского величества канцелярия» и ее выдвижение на ведущую роль в политической системе страны. Третье отделение и политический сыск.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Консервативные реформы государственной службы, образования и цензуры. Дальнейшая бюрократизация государственной и общественной жизни.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Политическая цензура и политический сыск. Элементы консервативной модернизации: кодификация российского законодательства и реформа управления государственными крестьянами. Тенденции идейно-политической оппозиции.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Россия и Запад - центральная тема политических дискуссий. Политические портреты: М. М. Сперанский, А. А. Аракчеев, С. П. Трубецкой, Н. М. Муравьев-Апостол, М. П. Бестужев-Рюмин, А. Х. Бенкендорф, С. С. Уваров, П. Д. Киселев, А. С. Хомяков, Т. Н. Грановский.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Либерализм и консерватизм в России. Русское народничество: доктрина и практика.</w:t>
            </w:r>
          </w:p>
        </w:tc>
      </w:tr>
      <w:tr w:rsidR="00A57674" w:rsidRPr="004C454C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либерализм и консерватизм в России. Русское народничество: доктрина и практика.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Дефиниции и подходы в определении либерализма.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Российский либерализм как исторически протяженный феномен.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Раскол правящей элиты, борьба консерваторов против программы либеральных преобразований. “Записка о древней и новой России” Н. М. Карамзина, критика деятельности М. М. Сперанского. Свертывание программы реформ, проявления мистицизма и обскурантизма во внутренней политике.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Земский либерализм. «Партия прогресса»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А.И. Герцен, К.Д. Кавелин, И.С. Аксаков, М.М. Стасюлевич, Б.Н. Чичерин. Либеральная бюрократия Н.А. Милютина.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Либерально-консервативная политика, М.А. Катков, П.А. Валуев, П.А. Шувалов. «Вестник Европы». «Фрондующее поместное дворянство» и дворянский либерализм. М.Т. Лорис-Меликов. «Либерализм для общества».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Консервативное направление, К. П. Победоносцев, М. Н. Катков.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Типы русского либерализма на рубеже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Консервативно-охранительное течение в русском обществе на рубеже веков.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Либеральная концепция общественного развития. Поиск оптимальной модели либеральной партии.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Журнал «Освобождение». «Союз освобождения», Союз земцев-конституционалистов», «Союз Союзов». П.Б. Струве, П.Н.Милюков, П.А. Гейден, М.А. Стахович, П.А. Долгоруков, Д.И. Шаховский, С.А. Муромцев, В.А. Маклаков, М.В. Челноков. «Конституционно-демократическая партия», «Союз 17 октября».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 Либеральные варианты преобразования России.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Кадеты, прогрессисты, октябристы. Тактика либеральной оппозиции в 1905 г. Либералы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Государственных Думах.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Либералы и третьеиюньская политическая система. Отношение либералов к первой мировой войне и февральской революции.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ʼʼВсеобщая подача голосов, - данный палладиум гражданской свободы, - имеет тоже свою изнанку. Политическая неразвитость народа, его безграмотность, непривычка разбираться в идеях и направлениях, недостаток известных народу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… -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это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еляет самые реальные опасения, дает простор для искажения народного мнения, заставляет сильно задуматься над ближайшими результатамиʼʼ (В.Г. Короленко)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ʼʼМы, русские, несомненно, достигли ʼʼсравнительно значительного уровня культурыʼʼ, - об этом лучше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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свидетельствует жадность, с которой мы стремились и стремимся пожрать племена, политически враждебные намʼʼ (А.М. Горький)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Интеллигенция и русское общество. Либерализм и социализм.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Конфликт идей свободы и равенства.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Родоначальники народничества. А.И. Герцен.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Идеализация общины. Н.Г. Чернышевский. Революционеры и реформаторы.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Раскол среди нигилистов. Н.П. Огарев, «земля и воля». П.Г. Заичневский, «Молодая Россия». Бланкисты. Г.А. Лопатин «Рублевое общество». С.Г. Нечаев, «Народная расправа». П.А. Кропоткин.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течения в народничестве: П.А. Лавров, М.А. Бакунин, Н.К. Михайловский, П.Н. Ткачев. Пропагандисты и народовольческий террор.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Реформаторское народничество в 70-е 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Кризис 80-х – начала 90-х гг.: политическая борьба, «политики», «культурники».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Марксизм и актуализация идей классического народничества.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Политическое распутье 1917 г. Вступление России в первую мировую войну, государственное управление в условиях войны, Особые совещания, военно- промышленные комитеты. Изменение общественных настроений. Сталинская «революция сверху». Свертывание НЭПа и его последствия.</w:t>
            </w:r>
          </w:p>
        </w:tc>
      </w:tr>
      <w:tr w:rsidR="00A57674" w:rsidRPr="004C454C">
        <w:trPr>
          <w:trHeight w:hRule="exact" w:val="142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политическое распутье 1917 г. Вступление России в первую мировую войну, государственное управление в условиях войны, Особые совещания, военно- промышленные комитеты. Изменение общественных настроений. Сталинская «революция сверху». Свертывание НЭПа и его последствия.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Неудачи на фронте, кризис верховной власти, падение авторитета царской власти.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Николай и его окружение. Г. Е. Распутин. «Министерская чехарда».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Консолидация оппозиции. Образование Прогрессивного блока, состав блока, его программа. Требование «ответственного министерства».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Кабинеты Б. В. Штюрмера и А. Д. Протопопова. Февральская революция.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Отречение Николая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марта 1917 г., ликвидация монархии, фактическое (март 1917 г.) и юридическое (сентябрь 1917 г.) установление республиканского строя.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Временный комитет Государственной думы и Временное правительство, состав Временного правительства.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Реорганизация центрального и местного управления.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Упразднение органов политического сыска, замена полиции народной милицией, политическая амнистия.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Пересмотр законодательства. Постановления Временного правительства «О собраниях и союзах», «Об учреждениях печати».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Юридическое совещание при Временном правительстве, подготовка судебной реформы, упразднение Верховного уголовного суда и Особого присутствия Сената.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Принятие Положения о судах по административным делам. Подготовка местной реформы. Отмена вероисповедных и национальных ограничений.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Изменение церковного управления,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Всероссийский Поместный собор и подготовка к восстановлению патриаршества. Двоевластие, Петроградский совет, его решения.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ʼʼЭто народ, вся жизнь которого строилась на ʼʼавосьʼʼ и на мечтах о помощи откуда-то извне, со стороны – от Бога и Николая Угодника, от ʼʼиностранных королей и государейʼʼ, от какого-то ʼʼбаринаʼʼ, который откуда-то ʼʼприедетʼʼ и ʼʼнас рассудитʼʼ (А.М. Горький)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и поясните историко-политическое значение высказывания.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ʼʼРеволюционер на время, для сего дня, - человек, с болезненной остротой чувствующий социальные обиды и оскорбления – страдания, наносимые людьми. Принимая в разум внушаемые временем революционные идеи, он, по всему строю чувствований своих, остается консерваторомʼʼ (А.М. Горький)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События в столице 24 и 25 октября 1917 г. Свержение Временного правительства. Переход власти к Советам,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Всероссийский съезд Советов и его состав.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декреты Советской власти. Особенности и характер установления Советской власти на местах. Революция в национальных районах и на фронтах.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Признание независимости Финляндии, Польши и других государств, образовавшихся на территории Российской империи. Создание основ советской государственности.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Органы «диктатуры пролетариата», Совет народных комиссаров и Всероссийский Центральный исполнительный комитет, ВЧК.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Блок большевиков с левыми эсерами. Слом старого и создание нового государственного аппарата. Выборы в Учредительное собрание, результаты выборов.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Созыв и разгон Учредительного собрания (5 января 1918 г.).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Крах парламентской альтернативы в России. Проявление центробежных сил: отпадение ряда окраин бывшей империи и образование самостоятельных государств.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Провозглашение Российской Советской Федеративной Социалистической Республики (РСФСР). Конституция 1918 г., ее классовый характер.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Борьба по вопросу о мире, тактические расхождения в руководстве большевистской и левоэсеровской партий по вопросу борьбы за победу мировой революции в ближайший период. Подписание Брестского мирного договора, его итоги и последствия.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Выход левых эсеров из блока с большевиками. Формирование однопартийной политической системы.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Советская модель общества в политической истории ХХ века. Политические портреты: В. И. Ленин, Л. Д. Троцкий, Ф. Э. Дзержинский, М. А. Спиридонова, Я. Г. Блюмкин.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Выбор партийным и советским руководством командных методов управления. Форсированная индустриализация страны: историческая необходимость или подчинение экономики идеологическим требованиям.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Дискуссия об источниках накопления для индустриализации. Первые пятилетние планы. Крупномасштабное строительство, его издержки и цена.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Культ личности И. В. Сталина, подмена партийным аппаратом государственных и хозяйственных органов и окончательная консолидация в его руках законодательной, исполнительной и судебной власти. Бюрократизация жизни общества.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Сталинский вариант тоталитаризма, общее и различное по сравнению с фашистским (итальянским) и нацистскими (германским) вариантами тоталитаризма.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Конституция 1936 г., права граждан СССР: противоречие между словом и делом. Усиление карательной деятельности административных органов, их произвол.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Тезис И. В. Сталина об обострении классовой борьбы по мере продвижения страны к социализму. Убийство С.М. Кирова и развертывание массовых репрессий.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«Большой террор» 1936-1938, московские политические процессы З0-х годов.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Внесудебные органы: «двойки», «тройки». ОГПУ, НКВД, МВД, система ГУЛАГа, «Дальстрой» и другие управления НКВД на службе «великих строек».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Правящая элита сталинской эпохи, изменения в составе руководящих кадров в 30 – 50- е гг. Политические портреты: И. В. Сталин, Г. Г. Ягода, Н. И. Ежов, Л. П. Берия, А. Я. Вышинский.</w:t>
            </w:r>
          </w:p>
        </w:tc>
      </w:tr>
      <w:tr w:rsidR="00A57674" w:rsidRPr="004C45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7674" w:rsidRPr="004C454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«Политическая история России» / Пыхтеева Елена Викторовна. – Омск: Изд-во Омской гуманитарной академии, 2020.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7674" w:rsidRPr="004C454C">
        <w:trPr>
          <w:trHeight w:hRule="exact" w:val="138"/>
        </w:trPr>
        <w:tc>
          <w:tcPr>
            <w:tcW w:w="964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57674" w:rsidRDefault="00EF6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7674" w:rsidRPr="004C45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978-5-534-07099-6.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hyperlink r:id="rId4" w:history="1">
              <w:r w:rsidR="003634A4">
                <w:rPr>
                  <w:rStyle w:val="a3"/>
                  <w:lang w:val="ru-RU"/>
                </w:rPr>
                <w:t>https://urait.ru/bcode/453315</w:t>
              </w:r>
            </w:hyperlink>
            <w:r w:rsidRPr="00EF6090">
              <w:rPr>
                <w:lang w:val="ru-RU"/>
              </w:rPr>
              <w:t xml:space="preserve"> </w:t>
            </w:r>
          </w:p>
        </w:tc>
      </w:tr>
      <w:tr w:rsidR="00A57674" w:rsidRPr="004C45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978-5-534-03730-2.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hyperlink r:id="rId5" w:history="1">
              <w:r w:rsidR="003634A4">
                <w:rPr>
                  <w:rStyle w:val="a3"/>
                  <w:lang w:val="ru-RU"/>
                </w:rPr>
                <w:t>https://urait.ru/bcode/452471</w:t>
              </w:r>
            </w:hyperlink>
            <w:r w:rsidRPr="00EF6090">
              <w:rPr>
                <w:lang w:val="ru-RU"/>
              </w:rPr>
              <w:t xml:space="preserve"> </w:t>
            </w:r>
          </w:p>
        </w:tc>
      </w:tr>
      <w:tr w:rsidR="00A57674" w:rsidRPr="004C45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Слизовский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978-5-9916-8050-9.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hyperlink r:id="rId6" w:history="1">
              <w:r w:rsidR="003634A4">
                <w:rPr>
                  <w:rStyle w:val="a3"/>
                  <w:lang w:val="ru-RU"/>
                </w:rPr>
                <w:t>https://urait.ru/bcode/451735</w:t>
              </w:r>
            </w:hyperlink>
            <w:r w:rsidRPr="00EF6090">
              <w:rPr>
                <w:lang w:val="ru-RU"/>
              </w:rPr>
              <w:t xml:space="preserve"> </w:t>
            </w:r>
          </w:p>
        </w:tc>
      </w:tr>
      <w:tr w:rsidR="00A57674" w:rsidRPr="004C45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Кефели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Выходец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Шляпников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Селентьева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Сорокина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207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978-5-534-09813-6.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hyperlink r:id="rId7" w:history="1">
              <w:r w:rsidR="003634A4">
                <w:rPr>
                  <w:rStyle w:val="a3"/>
                  <w:lang w:val="ru-RU"/>
                </w:rPr>
                <w:t>https://urait.ru/bcode/452388</w:t>
              </w:r>
            </w:hyperlink>
            <w:r w:rsidRPr="00EF6090">
              <w:rPr>
                <w:lang w:val="ru-RU"/>
              </w:rPr>
              <w:t xml:space="preserve"> </w:t>
            </w:r>
          </w:p>
        </w:tc>
      </w:tr>
      <w:tr w:rsidR="00A57674">
        <w:trPr>
          <w:trHeight w:hRule="exact" w:val="277"/>
        </w:trPr>
        <w:tc>
          <w:tcPr>
            <w:tcW w:w="285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7674" w:rsidRPr="004C45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978-5-534-04165-1.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hyperlink r:id="rId8" w:history="1">
              <w:r w:rsidR="003634A4">
                <w:rPr>
                  <w:rStyle w:val="a3"/>
                  <w:lang w:val="ru-RU"/>
                </w:rPr>
                <w:t>https://urait.ru/bcode/452056</w:t>
              </w:r>
            </w:hyperlink>
            <w:r w:rsidRPr="00EF6090">
              <w:rPr>
                <w:lang w:val="ru-RU"/>
              </w:rPr>
              <w:t xml:space="preserve"> </w:t>
            </w:r>
          </w:p>
        </w:tc>
      </w:tr>
      <w:tr w:rsidR="00A57674" w:rsidRPr="004C454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Мохоров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978-5-534-08330-9.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F6090">
              <w:rPr>
                <w:lang w:val="ru-RU"/>
              </w:rPr>
              <w:t xml:space="preserve"> </w:t>
            </w:r>
            <w:hyperlink r:id="rId9" w:history="1">
              <w:r w:rsidR="003634A4">
                <w:rPr>
                  <w:rStyle w:val="a3"/>
                  <w:lang w:val="ru-RU"/>
                </w:rPr>
                <w:t>https://urait.ru/bcode/453498</w:t>
              </w:r>
            </w:hyperlink>
            <w:r w:rsidRPr="00EF6090">
              <w:rPr>
                <w:lang w:val="ru-RU"/>
              </w:rPr>
              <w:t xml:space="preserve"> </w:t>
            </w:r>
          </w:p>
        </w:tc>
      </w:tr>
      <w:tr w:rsidR="00A576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Ачкасова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Кондратенко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Самарин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Гуторов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F6090">
              <w:rPr>
                <w:lang w:val="ru-RU"/>
              </w:rPr>
              <w:t xml:space="preserve"> 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F609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978-5-9916-7743-1.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3634A4">
                <w:rPr>
                  <w:rStyle w:val="a3"/>
                </w:rPr>
                <w:t>https://urait.ru/bcode/450970</w:t>
              </w:r>
            </w:hyperlink>
            <w:r>
              <w:t xml:space="preserve"> 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7674" w:rsidRPr="004C454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23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A57674" w:rsidRPr="004C454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7674" w:rsidRPr="004C45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7674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A57674" w:rsidRDefault="00EF60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A5767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7674" w:rsidRDefault="00EF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57674" w:rsidRDefault="00EF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7674" w:rsidRDefault="00EF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7674" w:rsidRDefault="00EF60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7674" w:rsidRPr="00EF6090" w:rsidRDefault="00A576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7674" w:rsidRPr="004C4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7674" w:rsidRPr="004C4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576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7674" w:rsidRPr="004C4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7674" w:rsidRPr="004C4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7674" w:rsidRPr="004C4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3634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7674" w:rsidRPr="004C4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223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7674" w:rsidRPr="004C45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223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76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7674" w:rsidRPr="004C454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7674" w:rsidRPr="004C454C">
        <w:trPr>
          <w:trHeight w:hRule="exact" w:val="277"/>
        </w:trPr>
        <w:tc>
          <w:tcPr>
            <w:tcW w:w="9640" w:type="dxa"/>
          </w:tcPr>
          <w:p w:rsidR="00A57674" w:rsidRPr="00EF6090" w:rsidRDefault="00A57674">
            <w:pPr>
              <w:rPr>
                <w:lang w:val="ru-RU"/>
              </w:rPr>
            </w:pPr>
          </w:p>
        </w:tc>
      </w:tr>
      <w:tr w:rsidR="00A57674" w:rsidRPr="004C45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7674" w:rsidRPr="004C454C">
        <w:trPr>
          <w:trHeight w:hRule="exact" w:val="6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 w:rsidRPr="004C454C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223F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7674" w:rsidRPr="00EF6090" w:rsidRDefault="00EF60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57674" w:rsidRPr="004C454C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Pr="00EF6090" w:rsidRDefault="00EF60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</w:t>
            </w:r>
          </w:p>
        </w:tc>
      </w:tr>
    </w:tbl>
    <w:p w:rsidR="00A57674" w:rsidRPr="00EF6090" w:rsidRDefault="00EF6090">
      <w:pPr>
        <w:rPr>
          <w:sz w:val="0"/>
          <w:szCs w:val="0"/>
          <w:lang w:val="ru-RU"/>
        </w:rPr>
      </w:pPr>
      <w:r w:rsidRPr="00EF60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76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7674" w:rsidRDefault="00EF6090">
            <w:pPr>
              <w:spacing w:after="0" w:line="240" w:lineRule="auto"/>
              <w:rPr>
                <w:sz w:val="24"/>
                <w:szCs w:val="24"/>
              </w:rPr>
            </w:pPr>
            <w:r w:rsidRPr="00EF60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Магнитофон – 1 шт. Индивидуальные средства защиты – 4.</w:t>
            </w:r>
          </w:p>
        </w:tc>
      </w:tr>
    </w:tbl>
    <w:p w:rsidR="00A57674" w:rsidRDefault="00A57674"/>
    <w:sectPr w:rsidR="00A576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2C2"/>
    <w:rsid w:val="0002418B"/>
    <w:rsid w:val="00175EE7"/>
    <w:rsid w:val="00176842"/>
    <w:rsid w:val="001F0BC7"/>
    <w:rsid w:val="00223FE1"/>
    <w:rsid w:val="003634A4"/>
    <w:rsid w:val="003A736D"/>
    <w:rsid w:val="004C454C"/>
    <w:rsid w:val="00590163"/>
    <w:rsid w:val="006526FC"/>
    <w:rsid w:val="008D5288"/>
    <w:rsid w:val="00A57674"/>
    <w:rsid w:val="00D31453"/>
    <w:rsid w:val="00E209E2"/>
    <w:rsid w:val="00E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F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238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73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524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5097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315" TargetMode="External"/><Relationship Id="rId9" Type="http://schemas.openxmlformats.org/officeDocument/2006/relationships/hyperlink" Target="https://urait.ru/bcode/45349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52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24</Pages>
  <Words>10731</Words>
  <Characters>61170</Characters>
  <Application>Microsoft Office Word</Application>
  <DocSecurity>0</DocSecurity>
  <Lines>509</Lines>
  <Paragraphs>143</Paragraphs>
  <ScaleCrop>false</ScaleCrop>
  <Company/>
  <LinksUpToDate>false</LinksUpToDate>
  <CharactersWithSpaces>71758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2020-2021_ФГОС3++2020_Бак-ОФО-Полит(20)_plx_Политическая история России</dc:title>
  <dc:creator>FastReport.NET</dc:creator>
  <cp:lastModifiedBy>Mark Bernstorf</cp:lastModifiedBy>
  <cp:revision>12</cp:revision>
  <dcterms:created xsi:type="dcterms:W3CDTF">2021-05-19T06:51:00Z</dcterms:created>
  <dcterms:modified xsi:type="dcterms:W3CDTF">2022-11-12T16:26:00Z</dcterms:modified>
</cp:coreProperties>
</file>